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3B176" w14:textId="1C5DFB7A" w:rsidR="00353FAE" w:rsidRDefault="00AA435B" w:rsidP="00353FAE">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w:t>
      </w:r>
      <w:r w:rsidR="001B28D7">
        <w:rPr>
          <w:rFonts w:ascii="Arial" w:hAnsi="Arial" w:cs="Arial"/>
          <w:b/>
          <w:sz w:val="24"/>
          <w:lang w:val="en-US"/>
        </w:rPr>
        <w:t>8</w:t>
      </w:r>
      <w:r w:rsidRPr="00AA435B">
        <w:rPr>
          <w:rFonts w:ascii="Arial" w:hAnsi="Arial" w:cs="Arial"/>
          <w:b/>
          <w:sz w:val="24"/>
          <w:lang w:val="en-US"/>
        </w:rPr>
        <w:t>-e</w:t>
      </w:r>
      <w:r w:rsidR="00353FAE">
        <w:rPr>
          <w:rFonts w:ascii="Arial" w:hAnsi="Arial" w:cs="Arial"/>
          <w:b/>
          <w:sz w:val="24"/>
          <w:lang w:val="en-US"/>
        </w:rPr>
        <w:tab/>
      </w:r>
      <w:r w:rsidR="00353FAE">
        <w:rPr>
          <w:rFonts w:ascii="Arial" w:hAnsi="Arial" w:cs="Arial"/>
          <w:b/>
          <w:sz w:val="24"/>
          <w:lang w:val="en-US"/>
        </w:rPr>
        <w:tab/>
        <w:t>R</w:t>
      </w:r>
      <w:r>
        <w:rPr>
          <w:rFonts w:ascii="Arial" w:hAnsi="Arial" w:cs="Arial"/>
          <w:b/>
          <w:sz w:val="24"/>
          <w:lang w:val="en-US"/>
        </w:rPr>
        <w:t>5</w:t>
      </w:r>
      <w:r w:rsidR="00353FAE">
        <w:rPr>
          <w:rFonts w:ascii="Arial" w:hAnsi="Arial" w:cs="Arial"/>
          <w:b/>
          <w:sz w:val="24"/>
          <w:lang w:val="en-US"/>
        </w:rPr>
        <w:t>-20</w:t>
      </w:r>
      <w:r w:rsidR="00732127">
        <w:rPr>
          <w:rFonts w:ascii="Arial" w:hAnsi="Arial" w:cs="Arial"/>
          <w:b/>
          <w:sz w:val="24"/>
          <w:lang w:val="en-US"/>
        </w:rPr>
        <w:t>4743</w:t>
      </w:r>
      <w:r w:rsidR="00353FAE">
        <w:rPr>
          <w:rFonts w:ascii="Arial" w:hAnsi="Arial" w:cs="Arial"/>
          <w:b/>
          <w:sz w:val="24"/>
          <w:lang w:val="en-US"/>
        </w:rPr>
        <w:br/>
      </w:r>
      <w:bookmarkEnd w:id="0"/>
      <w:r w:rsidR="001B28D7" w:rsidRPr="001B28D7">
        <w:rPr>
          <w:rFonts w:ascii="Arial" w:hAnsi="Arial" w:cs="Arial"/>
          <w:b/>
          <w:sz w:val="24"/>
        </w:rPr>
        <w:t xml:space="preserve">Electronic </w:t>
      </w:r>
      <w:proofErr w:type="gramStart"/>
      <w:r w:rsidR="001B28D7" w:rsidRPr="001B28D7">
        <w:rPr>
          <w:rFonts w:ascii="Arial" w:hAnsi="Arial" w:cs="Arial"/>
          <w:b/>
          <w:sz w:val="24"/>
        </w:rPr>
        <w:t>meeting,  17</w:t>
      </w:r>
      <w:proofErr w:type="gramEnd"/>
      <w:r w:rsidR="001B28D7" w:rsidRPr="001B28D7">
        <w:rPr>
          <w:rFonts w:ascii="Arial" w:hAnsi="Arial" w:cs="Arial"/>
          <w:b/>
          <w:sz w:val="24"/>
        </w:rPr>
        <w:t xml:space="preserve"> August - 28 August</w:t>
      </w:r>
      <w:r w:rsidR="008E7B94">
        <w:rPr>
          <w:rFonts w:ascii="Arial" w:hAnsi="Arial" w:cs="Arial"/>
          <w:b/>
          <w:sz w:val="24"/>
        </w:rPr>
        <w:t xml:space="preserve"> 2020</w:t>
      </w:r>
    </w:p>
    <w:p w14:paraId="35952387" w14:textId="77777777" w:rsidR="00816C9D" w:rsidRPr="0008103A" w:rsidRDefault="00816C9D" w:rsidP="00816C9D">
      <w:pPr>
        <w:rPr>
          <w:rFonts w:ascii="Arial" w:hAnsi="Arial" w:cs="Arial"/>
          <w:b/>
          <w:sz w:val="24"/>
          <w:szCs w:val="24"/>
        </w:rPr>
      </w:pPr>
    </w:p>
    <w:p w14:paraId="35952388" w14:textId="3D37602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C862E8">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08523BD5"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185A2D">
        <w:rPr>
          <w:rFonts w:ascii="Arial" w:hAnsi="Arial" w:cs="Arial"/>
          <w:sz w:val="24"/>
          <w:szCs w:val="24"/>
        </w:rPr>
        <w:t>On ACS FR2 Measurement Uncertainty definition</w:t>
      </w:r>
    </w:p>
    <w:p w14:paraId="3595238B" w14:textId="44BD887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AA435B">
        <w:rPr>
          <w:rFonts w:ascii="Arial" w:hAnsi="Arial" w:cs="Arial"/>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50EFAE6B" w:rsidR="000606FD" w:rsidRDefault="00C42B68" w:rsidP="000606FD">
      <w:pPr>
        <w:ind w:left="48"/>
        <w:rPr>
          <w:rFonts w:eastAsia="Batang"/>
        </w:rPr>
      </w:pPr>
      <w:r>
        <w:rPr>
          <w:rFonts w:eastAsia="Batang"/>
        </w:rPr>
        <w:t xml:space="preserve">The acceptable uncertainty </w:t>
      </w:r>
      <w:r w:rsidR="00DB2201">
        <w:rPr>
          <w:rFonts w:eastAsia="Batang"/>
        </w:rPr>
        <w:t>of Test System</w:t>
      </w:r>
      <w:r w:rsidR="00FF6841">
        <w:rPr>
          <w:rFonts w:eastAsia="Batang"/>
        </w:rPr>
        <w:t xml:space="preserve"> is not defined yet </w:t>
      </w:r>
      <w:r w:rsidR="000F1D24">
        <w:rPr>
          <w:rFonts w:eastAsia="Batang"/>
        </w:rPr>
        <w:t xml:space="preserve">for Adjacent Channel Selectivity (ACS) </w:t>
      </w:r>
      <w:r w:rsidR="000413E3">
        <w:rPr>
          <w:rFonts w:eastAsia="Batang"/>
        </w:rPr>
        <w:t xml:space="preserve">test in FR2. </w:t>
      </w:r>
      <w:r w:rsidR="00F62AF4">
        <w:rPr>
          <w:rFonts w:eastAsia="Batang"/>
        </w:rPr>
        <w:t xml:space="preserve">In this document it will be discussed and proposed </w:t>
      </w:r>
      <w:r w:rsidR="00A53733">
        <w:rPr>
          <w:rFonts w:eastAsia="Batang"/>
        </w:rPr>
        <w:t xml:space="preserve">both the main contributions to consider and how to </w:t>
      </w:r>
      <w:r w:rsidR="00344B12">
        <w:rPr>
          <w:rFonts w:eastAsia="Batang"/>
        </w:rPr>
        <w:t>consider them in the overall calculation</w:t>
      </w:r>
      <w:r w:rsidR="00E02B9C">
        <w:rPr>
          <w:rFonts w:eastAsia="Batang"/>
        </w:rPr>
        <w:t xml:space="preserve"> of the measurement uncertainty (MU)</w:t>
      </w:r>
      <w:r w:rsidR="00344B12">
        <w:rPr>
          <w:rFonts w:eastAsia="Batang"/>
        </w:rPr>
        <w:t>.</w:t>
      </w:r>
    </w:p>
    <w:p w14:paraId="3595238E" w14:textId="77777777" w:rsidR="0053435C" w:rsidRDefault="00AF0F4C" w:rsidP="0053435C">
      <w:pPr>
        <w:pStyle w:val="Heading1"/>
        <w:ind w:left="567" w:hanging="567"/>
      </w:pPr>
      <w:r>
        <w:t>Discussion</w:t>
      </w:r>
    </w:p>
    <w:p w14:paraId="64BC9534" w14:textId="77777777" w:rsidR="00993676" w:rsidRDefault="00495A25" w:rsidP="00E03F11">
      <w:r>
        <w:t xml:space="preserve">In ACS test in FR1, </w:t>
      </w:r>
      <w:r w:rsidR="00E02B9C">
        <w:t xml:space="preserve">as defined in [1], </w:t>
      </w:r>
      <w:r w:rsidR="00993676">
        <w:t>MU is calculated as follows:</w:t>
      </w:r>
    </w:p>
    <w:p w14:paraId="53C831EE" w14:textId="77777777" w:rsidR="003B375E" w:rsidRPr="003B375E" w:rsidRDefault="003B375E" w:rsidP="003B375E">
      <w:pPr>
        <w:spacing w:after="120"/>
        <w:rPr>
          <w:rFonts w:ascii="Arial" w:hAnsi="Arial"/>
          <w:sz w:val="18"/>
          <w:highlight w:val="lightGray"/>
          <w:lang w:eastAsia="sv-SE"/>
        </w:rPr>
      </w:pPr>
      <w:r w:rsidRPr="003B375E">
        <w:rPr>
          <w:rFonts w:ascii="Arial" w:hAnsi="Arial"/>
          <w:sz w:val="18"/>
          <w:highlight w:val="lightGray"/>
          <w:lang w:eastAsia="sv-SE"/>
        </w:rPr>
        <w:t>Overall ACS uncertainty comprises three quantities:</w:t>
      </w:r>
    </w:p>
    <w:p w14:paraId="42306408" w14:textId="77777777" w:rsidR="003B375E" w:rsidRPr="003B375E" w:rsidRDefault="003B375E" w:rsidP="003B375E">
      <w:pPr>
        <w:spacing w:after="0"/>
        <w:rPr>
          <w:rFonts w:ascii="Arial" w:hAnsi="Arial"/>
          <w:sz w:val="18"/>
          <w:highlight w:val="lightGray"/>
          <w:lang w:eastAsia="sv-SE"/>
        </w:rPr>
      </w:pPr>
      <w:r w:rsidRPr="003B375E">
        <w:rPr>
          <w:rFonts w:ascii="Arial" w:hAnsi="Arial"/>
          <w:sz w:val="18"/>
          <w:highlight w:val="lightGray"/>
          <w:lang w:eastAsia="sv-SE"/>
        </w:rPr>
        <w:t>1. Wanted signal level error</w:t>
      </w:r>
    </w:p>
    <w:p w14:paraId="557A6850" w14:textId="77777777" w:rsidR="003B375E" w:rsidRPr="003B375E" w:rsidRDefault="003B375E" w:rsidP="003B375E">
      <w:pPr>
        <w:spacing w:after="0"/>
        <w:rPr>
          <w:rFonts w:ascii="Arial" w:hAnsi="Arial"/>
          <w:sz w:val="18"/>
          <w:highlight w:val="lightGray"/>
          <w:lang w:eastAsia="sv-SE"/>
        </w:rPr>
      </w:pPr>
      <w:r w:rsidRPr="003B375E">
        <w:rPr>
          <w:rFonts w:ascii="Arial" w:hAnsi="Arial"/>
          <w:sz w:val="18"/>
          <w:highlight w:val="lightGray"/>
          <w:lang w:eastAsia="sv-SE"/>
        </w:rPr>
        <w:t>2. Interferer signal level error</w:t>
      </w:r>
    </w:p>
    <w:p w14:paraId="5400A3FF" w14:textId="77777777" w:rsidR="003B375E" w:rsidRPr="003B375E" w:rsidRDefault="003B375E" w:rsidP="003B375E">
      <w:pPr>
        <w:rPr>
          <w:rFonts w:ascii="Arial" w:hAnsi="Arial"/>
          <w:sz w:val="18"/>
          <w:highlight w:val="lightGray"/>
          <w:lang w:eastAsia="sv-SE"/>
        </w:rPr>
      </w:pPr>
      <w:r w:rsidRPr="003B375E">
        <w:rPr>
          <w:rFonts w:ascii="Arial" w:hAnsi="Arial"/>
          <w:sz w:val="18"/>
          <w:highlight w:val="lightGray"/>
          <w:lang w:eastAsia="sv-SE"/>
        </w:rPr>
        <w:t>3. Additional impact of interferer ACLR</w:t>
      </w:r>
    </w:p>
    <w:p w14:paraId="37A04CCC" w14:textId="77777777" w:rsidR="003B375E" w:rsidRPr="003B375E" w:rsidRDefault="003B375E" w:rsidP="003B375E">
      <w:pPr>
        <w:rPr>
          <w:rFonts w:ascii="Arial" w:hAnsi="Arial"/>
          <w:sz w:val="18"/>
          <w:highlight w:val="lightGray"/>
          <w:lang w:eastAsia="sv-SE"/>
        </w:rPr>
      </w:pPr>
      <w:r w:rsidRPr="003B375E">
        <w:rPr>
          <w:rFonts w:ascii="Arial" w:hAnsi="Arial"/>
          <w:sz w:val="18"/>
          <w:highlight w:val="lightGray"/>
          <w:lang w:eastAsia="sv-SE"/>
        </w:rPr>
        <w:t xml:space="preserve">Items 1 and 2 are assumed to be uncorrelated so can be root sum squared to provide the ratio error of the two signals. </w:t>
      </w:r>
      <w:r w:rsidRPr="003B375E">
        <w:rPr>
          <w:rFonts w:ascii="Arial" w:hAnsi="Arial"/>
          <w:sz w:val="18"/>
          <w:highlight w:val="lightGray"/>
        </w:rPr>
        <w:t xml:space="preserve">The interferer ACLR effect is </w:t>
      </w:r>
      <w:proofErr w:type="gramStart"/>
      <w:r w:rsidRPr="003B375E">
        <w:rPr>
          <w:rFonts w:ascii="Arial" w:hAnsi="Arial"/>
          <w:sz w:val="18"/>
          <w:highlight w:val="lightGray"/>
        </w:rPr>
        <w:t>systematic, and</w:t>
      </w:r>
      <w:proofErr w:type="gramEnd"/>
      <w:r w:rsidRPr="003B375E">
        <w:rPr>
          <w:rFonts w:ascii="Arial" w:hAnsi="Arial"/>
          <w:sz w:val="18"/>
          <w:highlight w:val="lightGray"/>
        </w:rPr>
        <w:t xml:space="preserve"> is added arithmetically.</w:t>
      </w:r>
    </w:p>
    <w:p w14:paraId="0259C2D9" w14:textId="1BAEFBD0" w:rsidR="00993676" w:rsidRDefault="003B375E" w:rsidP="003B375E">
      <w:r w:rsidRPr="003B375E">
        <w:rPr>
          <w:rFonts w:ascii="Arial" w:hAnsi="Arial"/>
          <w:sz w:val="18"/>
          <w:highlight w:val="lightGray"/>
          <w:lang w:eastAsia="sv-SE"/>
        </w:rPr>
        <w:t>Test System uncertainty = [SQRT (wanted_level_error</w:t>
      </w:r>
      <w:r w:rsidRPr="003B375E">
        <w:rPr>
          <w:rFonts w:ascii="Arial" w:hAnsi="Arial"/>
          <w:sz w:val="18"/>
          <w:highlight w:val="lightGray"/>
          <w:vertAlign w:val="superscript"/>
          <w:lang w:eastAsia="sv-SE"/>
        </w:rPr>
        <w:t>2</w:t>
      </w:r>
      <w:r w:rsidRPr="003B375E">
        <w:rPr>
          <w:rFonts w:ascii="Arial" w:hAnsi="Arial"/>
          <w:sz w:val="18"/>
          <w:highlight w:val="lightGray"/>
          <w:lang w:eastAsia="sv-SE"/>
        </w:rPr>
        <w:t xml:space="preserve"> + interferer_level_error</w:t>
      </w:r>
      <w:r w:rsidRPr="003B375E">
        <w:rPr>
          <w:rFonts w:ascii="Arial" w:hAnsi="Arial"/>
          <w:sz w:val="18"/>
          <w:highlight w:val="lightGray"/>
          <w:vertAlign w:val="superscript"/>
          <w:lang w:eastAsia="sv-SE"/>
        </w:rPr>
        <w:t>2</w:t>
      </w:r>
      <w:r w:rsidRPr="003B375E">
        <w:rPr>
          <w:rFonts w:ascii="Arial" w:hAnsi="Arial"/>
          <w:sz w:val="18"/>
          <w:highlight w:val="lightGray"/>
          <w:lang w:eastAsia="sv-SE"/>
        </w:rPr>
        <w:t>)] + ACLR effect.</w:t>
      </w:r>
    </w:p>
    <w:p w14:paraId="095BAB77" w14:textId="57AC0420" w:rsidR="00993676" w:rsidRDefault="008C638F" w:rsidP="00E03F11">
      <w:r>
        <w:t xml:space="preserve">As a general approach, </w:t>
      </w:r>
      <w:r w:rsidR="00333A97">
        <w:t>same uncertainty factors and combination are proposed for FR2</w:t>
      </w:r>
      <w:r w:rsidR="00E854C4">
        <w:t>.</w:t>
      </w:r>
    </w:p>
    <w:p w14:paraId="5D148437" w14:textId="2057AA9C" w:rsidR="00E854C4" w:rsidRPr="008B5B42" w:rsidRDefault="00E854C4" w:rsidP="00E03F11">
      <w:pPr>
        <w:rPr>
          <w:b/>
          <w:bCs/>
          <w:i/>
          <w:iCs/>
        </w:rPr>
      </w:pPr>
      <w:r w:rsidRPr="008B5B42">
        <w:rPr>
          <w:b/>
          <w:bCs/>
          <w:i/>
          <w:iCs/>
        </w:rPr>
        <w:t xml:space="preserve">Proposal 1: </w:t>
      </w:r>
      <w:r w:rsidR="002C63DE" w:rsidRPr="008B5B42">
        <w:rPr>
          <w:b/>
          <w:bCs/>
          <w:i/>
          <w:iCs/>
        </w:rPr>
        <w:t>reuse</w:t>
      </w:r>
      <w:r w:rsidR="00D432C8" w:rsidRPr="008B5B42">
        <w:rPr>
          <w:b/>
          <w:bCs/>
          <w:i/>
          <w:iCs/>
        </w:rPr>
        <w:t xml:space="preserve"> approach followed </w:t>
      </w:r>
      <w:r w:rsidR="002C63DE" w:rsidRPr="008B5B42">
        <w:rPr>
          <w:b/>
          <w:bCs/>
          <w:i/>
          <w:iCs/>
        </w:rPr>
        <w:t xml:space="preserve">for ACS </w:t>
      </w:r>
      <w:r w:rsidR="00D432C8" w:rsidRPr="008B5B42">
        <w:rPr>
          <w:b/>
          <w:bCs/>
          <w:i/>
          <w:iCs/>
        </w:rPr>
        <w:t>in FR1</w:t>
      </w:r>
      <w:r w:rsidR="004B781C">
        <w:rPr>
          <w:b/>
          <w:bCs/>
          <w:i/>
          <w:iCs/>
        </w:rPr>
        <w:t xml:space="preserve"> and calculate overall ACS </w:t>
      </w:r>
      <w:r w:rsidR="00F45C7B">
        <w:rPr>
          <w:b/>
          <w:bCs/>
          <w:i/>
          <w:iCs/>
        </w:rPr>
        <w:t xml:space="preserve">MU </w:t>
      </w:r>
      <w:r w:rsidR="004B781C">
        <w:rPr>
          <w:b/>
          <w:bCs/>
          <w:i/>
          <w:iCs/>
        </w:rPr>
        <w:t xml:space="preserve">as </w:t>
      </w:r>
      <w:r w:rsidR="00F45C7B" w:rsidRPr="00F45C7B">
        <w:rPr>
          <w:b/>
          <w:bCs/>
          <w:i/>
          <w:iCs/>
        </w:rPr>
        <w:t>[SQRT (wanted_level_error</w:t>
      </w:r>
      <w:r w:rsidR="00F45C7B" w:rsidRPr="006A4F7A">
        <w:rPr>
          <w:b/>
          <w:bCs/>
          <w:i/>
          <w:iCs/>
          <w:vertAlign w:val="superscript"/>
        </w:rPr>
        <w:t>2</w:t>
      </w:r>
      <w:r w:rsidR="00F45C7B" w:rsidRPr="00F45C7B">
        <w:rPr>
          <w:b/>
          <w:bCs/>
          <w:i/>
          <w:iCs/>
        </w:rPr>
        <w:t xml:space="preserve"> + interferer_level_error</w:t>
      </w:r>
      <w:r w:rsidR="00F45C7B" w:rsidRPr="006A4F7A">
        <w:rPr>
          <w:b/>
          <w:bCs/>
          <w:i/>
          <w:iCs/>
          <w:vertAlign w:val="superscript"/>
        </w:rPr>
        <w:t>2</w:t>
      </w:r>
      <w:r w:rsidR="00F45C7B" w:rsidRPr="00F45C7B">
        <w:rPr>
          <w:b/>
          <w:bCs/>
          <w:i/>
          <w:iCs/>
        </w:rPr>
        <w:t>)] + ACLR effect</w:t>
      </w:r>
      <w:r w:rsidR="00A0725B" w:rsidRPr="008B5B42">
        <w:rPr>
          <w:b/>
          <w:bCs/>
          <w:i/>
          <w:iCs/>
        </w:rPr>
        <w:t>.</w:t>
      </w:r>
    </w:p>
    <w:p w14:paraId="75723106" w14:textId="77777777" w:rsidR="009C6C16" w:rsidRDefault="009C6C16" w:rsidP="00E03F11"/>
    <w:p w14:paraId="49313013" w14:textId="5E5AD564" w:rsidR="00E854C4" w:rsidRPr="00732127" w:rsidRDefault="00E972E7" w:rsidP="00E03F11">
      <w:r>
        <w:t xml:space="preserve">The </w:t>
      </w:r>
      <w:r w:rsidRPr="00732127">
        <w:t xml:space="preserve">wanted signal level required </w:t>
      </w:r>
      <w:r w:rsidR="006A4F7A" w:rsidRPr="00732127">
        <w:t xml:space="preserve">in ACS test </w:t>
      </w:r>
      <w:r w:rsidR="00794A51" w:rsidRPr="00732127">
        <w:t>is</w:t>
      </w:r>
      <w:r w:rsidR="00CC5BE0" w:rsidRPr="00732127">
        <w:t xml:space="preserve"> defined relative to REFSENS</w:t>
      </w:r>
      <w:r w:rsidR="0059554D" w:rsidRPr="00732127">
        <w:t xml:space="preserve"> with a value </w:t>
      </w:r>
      <w:r w:rsidR="00F436AD" w:rsidRPr="00732127">
        <w:t>relatively</w:t>
      </w:r>
      <w:r w:rsidR="0059554D" w:rsidRPr="00732127">
        <w:t xml:space="preserve"> similar </w:t>
      </w:r>
      <w:r w:rsidR="00B43C13" w:rsidRPr="00732127">
        <w:t>considering</w:t>
      </w:r>
      <w:r w:rsidR="00F436AD" w:rsidRPr="00732127">
        <w:t xml:space="preserve"> the </w:t>
      </w:r>
      <w:r w:rsidR="00F0298E" w:rsidRPr="00732127">
        <w:t>possible operating range of the wanted signal level.</w:t>
      </w:r>
      <w:r w:rsidR="00765FC4" w:rsidRPr="00732127">
        <w:t xml:space="preserve"> For that reason, </w:t>
      </w:r>
      <w:r w:rsidR="005B5499" w:rsidRPr="00732127">
        <w:t>it is proposed to reuse the calculations and numbers got for the EIS</w:t>
      </w:r>
      <w:r w:rsidR="007A57EB" w:rsidRPr="00732127">
        <w:t xml:space="preserve"> measurement</w:t>
      </w:r>
      <w:r w:rsidR="005B5499" w:rsidRPr="00732127">
        <w:t xml:space="preserve"> for the reference sensitivity test</w:t>
      </w:r>
      <w:r w:rsidR="00BF2E14" w:rsidRPr="00732127">
        <w:t xml:space="preserve"> made in [2], section </w:t>
      </w:r>
      <w:r w:rsidR="00273EF7" w:rsidRPr="00732127">
        <w:t>B.19.</w:t>
      </w:r>
      <w:r w:rsidR="005F2FC5" w:rsidRPr="00732127">
        <w:t xml:space="preserve"> </w:t>
      </w:r>
      <w:bookmarkStart w:id="3" w:name="_Hlk49241178"/>
      <w:r w:rsidR="00B220F2" w:rsidRPr="00732127">
        <w:t>However,</w:t>
      </w:r>
      <w:r w:rsidR="005F2FC5" w:rsidRPr="00732127">
        <w:t xml:space="preserve"> the on-going discussions and derived investigations around [3] suggests at this stage that MU factor for Quality of Quiet Zone (</w:t>
      </w:r>
      <w:proofErr w:type="spellStart"/>
      <w:r w:rsidR="005F2FC5" w:rsidRPr="00732127">
        <w:t>QoQZ</w:t>
      </w:r>
      <w:proofErr w:type="spellEnd"/>
      <w:r w:rsidR="005F2FC5" w:rsidRPr="00732127">
        <w:t>) may need to be updated and that new MU terms cannot be precluded.</w:t>
      </w:r>
    </w:p>
    <w:bookmarkEnd w:id="3"/>
    <w:p w14:paraId="56BEF602" w14:textId="554D385A" w:rsidR="00E8139B" w:rsidRDefault="00EC4A06" w:rsidP="00E03F11">
      <w:r w:rsidRPr="00732127">
        <w:rPr>
          <w:b/>
          <w:bCs/>
          <w:i/>
          <w:iCs/>
        </w:rPr>
        <w:t xml:space="preserve">Proposal </w:t>
      </w:r>
      <w:r w:rsidR="00FF6F3E" w:rsidRPr="00732127">
        <w:rPr>
          <w:b/>
          <w:bCs/>
          <w:i/>
          <w:iCs/>
        </w:rPr>
        <w:t>2</w:t>
      </w:r>
      <w:r w:rsidRPr="00732127">
        <w:rPr>
          <w:b/>
          <w:bCs/>
          <w:i/>
          <w:iCs/>
        </w:rPr>
        <w:t xml:space="preserve">: </w:t>
      </w:r>
      <w:r w:rsidR="007A57EB" w:rsidRPr="00732127">
        <w:rPr>
          <w:b/>
          <w:bCs/>
          <w:i/>
          <w:iCs/>
        </w:rPr>
        <w:t>For the wanted signal level error</w:t>
      </w:r>
      <w:r w:rsidR="00FF6F3E" w:rsidRPr="00732127">
        <w:rPr>
          <w:b/>
          <w:bCs/>
          <w:i/>
          <w:iCs/>
        </w:rPr>
        <w:t xml:space="preserve">, </w:t>
      </w:r>
      <w:r w:rsidR="007A57EB" w:rsidRPr="00732127">
        <w:rPr>
          <w:b/>
          <w:bCs/>
          <w:i/>
          <w:iCs/>
        </w:rPr>
        <w:t xml:space="preserve">reuse the calculations for the reference sensitivity test </w:t>
      </w:r>
      <w:r w:rsidR="00A42491" w:rsidRPr="00732127">
        <w:rPr>
          <w:b/>
          <w:bCs/>
          <w:i/>
          <w:iCs/>
        </w:rPr>
        <w:t xml:space="preserve">uncertainty </w:t>
      </w:r>
      <w:r w:rsidR="007A57EB" w:rsidRPr="00732127">
        <w:rPr>
          <w:b/>
          <w:bCs/>
          <w:i/>
          <w:iCs/>
        </w:rPr>
        <w:t>in [2], section B.19</w:t>
      </w:r>
      <w:r w:rsidR="005F2FC5" w:rsidRPr="00732127">
        <w:rPr>
          <w:b/>
          <w:bCs/>
          <w:i/>
          <w:iCs/>
        </w:rPr>
        <w:t xml:space="preserve"> </w:t>
      </w:r>
      <w:bookmarkStart w:id="4" w:name="_Hlk49241224"/>
      <w:r w:rsidR="005F2FC5" w:rsidRPr="00732127">
        <w:rPr>
          <w:b/>
          <w:bCs/>
          <w:i/>
          <w:iCs/>
        </w:rPr>
        <w:t xml:space="preserve">except for </w:t>
      </w:r>
      <w:proofErr w:type="spellStart"/>
      <w:r w:rsidR="005F2FC5" w:rsidRPr="00732127">
        <w:rPr>
          <w:b/>
          <w:bCs/>
          <w:i/>
          <w:iCs/>
        </w:rPr>
        <w:t>QoQZ</w:t>
      </w:r>
      <w:proofErr w:type="spellEnd"/>
      <w:r w:rsidR="005F2FC5" w:rsidRPr="00732127">
        <w:rPr>
          <w:b/>
          <w:bCs/>
          <w:i/>
          <w:iCs/>
        </w:rPr>
        <w:t>. New MU terms are not precluded</w:t>
      </w:r>
      <w:bookmarkEnd w:id="4"/>
      <w:r w:rsidR="007A57EB" w:rsidRPr="00732127">
        <w:rPr>
          <w:b/>
          <w:bCs/>
          <w:i/>
          <w:iCs/>
        </w:rPr>
        <w:t>.</w:t>
      </w:r>
    </w:p>
    <w:p w14:paraId="4C3EF8D3" w14:textId="77777777" w:rsidR="009C6C16" w:rsidRDefault="009C6C16" w:rsidP="009C6C16"/>
    <w:p w14:paraId="780CDE30" w14:textId="55DAF6E8" w:rsidR="007E1EC0" w:rsidRDefault="007E1EC0" w:rsidP="007E1EC0">
      <w:r>
        <w:t>Assumed same antenna will be used for the Wanted Signal and the Modulated Interferer Signal and that both must transmit in the same peak, the following contributions will be counted only once:</w:t>
      </w:r>
    </w:p>
    <w:p w14:paraId="20B4E14F"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Stage 1: Calibration measurement</w:t>
      </w:r>
    </w:p>
    <w:p w14:paraId="56344F91"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Systematic error related to beam peak search</w:t>
      </w:r>
    </w:p>
    <w:p w14:paraId="2FDD4C89" w14:textId="62E917E9"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Positioning misalignment</w:t>
      </w:r>
    </w:p>
    <w:p w14:paraId="57CDFBF6"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Measure distance uncertainty</w:t>
      </w:r>
    </w:p>
    <w:p w14:paraId="1447DE31"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Quality of Quiet Zone</w:t>
      </w:r>
    </w:p>
    <w:p w14:paraId="2423BEC4"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Standing wave between the DUT and measurement antenna</w:t>
      </w:r>
    </w:p>
    <w:p w14:paraId="0A5A2B31"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lastRenderedPageBreak/>
        <w:t>Phase curvature</w:t>
      </w:r>
    </w:p>
    <w:p w14:paraId="40379CF1"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Random uncertainty</w:t>
      </w:r>
    </w:p>
    <w:p w14:paraId="308C8E7C"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Influence of the XPD</w:t>
      </w:r>
    </w:p>
    <w:p w14:paraId="1B430916"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RF leakage (from measurement antenna to the receiver/transmitter)</w:t>
      </w:r>
    </w:p>
    <w:p w14:paraId="75C042E4"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Multiple measurement antenna uncertainty</w:t>
      </w:r>
    </w:p>
    <w:p w14:paraId="6BD323FB" w14:textId="77777777" w:rsidR="007E1EC0" w:rsidRPr="00EF5D85" w:rsidRDefault="007E1EC0" w:rsidP="007E1EC0">
      <w:pPr>
        <w:pStyle w:val="ListParagraph"/>
        <w:numPr>
          <w:ilvl w:val="0"/>
          <w:numId w:val="41"/>
        </w:numPr>
        <w:rPr>
          <w:rFonts w:ascii="Times New Roman" w:hAnsi="Times New Roman"/>
          <w:sz w:val="20"/>
          <w:szCs w:val="20"/>
        </w:rPr>
      </w:pPr>
      <w:r w:rsidRPr="00EF5D85">
        <w:rPr>
          <w:rFonts w:ascii="Times New Roman" w:hAnsi="Times New Roman"/>
          <w:sz w:val="20"/>
          <w:szCs w:val="20"/>
        </w:rPr>
        <w:t>DUT repositioning</w:t>
      </w:r>
    </w:p>
    <w:p w14:paraId="614CABA1" w14:textId="08512C12" w:rsidR="00282A6E" w:rsidRDefault="00282A6E" w:rsidP="00E03F11">
      <w:r>
        <w:t>That is, for the interferer signal level error the proposal is not to consider all the contributions that would apply to an absolute power interferer MU but to consider only those MU factors that don’t impact equally to the wanted signal and interferer, reducing the list of contributions essentially to the mismatch, the interferer generator uncertainty, the amplifier and the insertion lost uncertainties.</w:t>
      </w:r>
      <w:r w:rsidR="00995C21">
        <w:t xml:space="preserve"> For those </w:t>
      </w:r>
      <w:r w:rsidR="00B1568E">
        <w:t xml:space="preserve">contributions, </w:t>
      </w:r>
      <w:r w:rsidR="00344EB5">
        <w:t xml:space="preserve">it is proposed to use the same value </w:t>
      </w:r>
      <w:r w:rsidR="007F42C1">
        <w:t xml:space="preserve">as </w:t>
      </w:r>
      <w:r w:rsidR="00344EB5">
        <w:t>for the wanted signal.</w:t>
      </w:r>
    </w:p>
    <w:p w14:paraId="75DFED4C" w14:textId="4DF2C9EB" w:rsidR="00FF6F3E" w:rsidRPr="00FC5E04" w:rsidRDefault="00E33D81" w:rsidP="00E03F11">
      <w:pPr>
        <w:rPr>
          <w:b/>
          <w:bCs/>
          <w:i/>
          <w:iCs/>
        </w:rPr>
      </w:pPr>
      <w:r w:rsidRPr="008B5B42">
        <w:rPr>
          <w:b/>
          <w:bCs/>
          <w:i/>
          <w:iCs/>
        </w:rPr>
        <w:t xml:space="preserve">Proposal </w:t>
      </w:r>
      <w:r w:rsidR="007B4E69">
        <w:rPr>
          <w:b/>
          <w:bCs/>
          <w:i/>
          <w:iCs/>
        </w:rPr>
        <w:t>3</w:t>
      </w:r>
      <w:r w:rsidRPr="008B5B42">
        <w:rPr>
          <w:b/>
          <w:bCs/>
          <w:i/>
          <w:iCs/>
        </w:rPr>
        <w:t>:</w:t>
      </w:r>
      <w:r w:rsidRPr="00895F45">
        <w:rPr>
          <w:b/>
          <w:bCs/>
          <w:i/>
          <w:iCs/>
        </w:rPr>
        <w:t xml:space="preserve"> For the interferer signal level error, consider only those MU factors uncorrelated with the wanted signal</w:t>
      </w:r>
      <w:r w:rsidR="00D60A23">
        <w:rPr>
          <w:b/>
          <w:bCs/>
          <w:i/>
          <w:iCs/>
        </w:rPr>
        <w:t xml:space="preserve">, </w:t>
      </w:r>
      <w:r w:rsidR="00D60A23" w:rsidRPr="00FC5E04">
        <w:rPr>
          <w:b/>
          <w:bCs/>
          <w:i/>
          <w:iCs/>
        </w:rPr>
        <w:t>reducing the list of contributions essentially to mismatch, interferer generator uncertainty, amplifier and insertion lost uncertainties</w:t>
      </w:r>
      <w:r w:rsidR="00FC5E04" w:rsidRPr="00FC5E04">
        <w:rPr>
          <w:b/>
          <w:bCs/>
          <w:i/>
          <w:iCs/>
        </w:rPr>
        <w:t xml:space="preserve"> and assum</w:t>
      </w:r>
      <w:r w:rsidR="00E218C3">
        <w:rPr>
          <w:b/>
          <w:bCs/>
          <w:i/>
          <w:iCs/>
        </w:rPr>
        <w:t>e</w:t>
      </w:r>
      <w:r w:rsidR="00FC5E04" w:rsidRPr="00FC5E04">
        <w:rPr>
          <w:b/>
          <w:bCs/>
          <w:i/>
          <w:iCs/>
        </w:rPr>
        <w:t xml:space="preserve"> for them the same value </w:t>
      </w:r>
      <w:r w:rsidR="007F42C1">
        <w:rPr>
          <w:b/>
          <w:bCs/>
          <w:i/>
          <w:iCs/>
        </w:rPr>
        <w:t>as</w:t>
      </w:r>
      <w:r w:rsidR="007F42C1" w:rsidRPr="00FC5E04">
        <w:rPr>
          <w:b/>
          <w:bCs/>
          <w:i/>
          <w:iCs/>
        </w:rPr>
        <w:t xml:space="preserve"> </w:t>
      </w:r>
      <w:r w:rsidR="00FC5E04" w:rsidRPr="00FC5E04">
        <w:rPr>
          <w:b/>
          <w:bCs/>
          <w:i/>
          <w:iCs/>
        </w:rPr>
        <w:t>for the wanted signal</w:t>
      </w:r>
      <w:r>
        <w:rPr>
          <w:b/>
          <w:bCs/>
          <w:i/>
          <w:iCs/>
        </w:rPr>
        <w:t>.</w:t>
      </w:r>
    </w:p>
    <w:p w14:paraId="3595238F" w14:textId="71C4FB99" w:rsidR="00E03F11" w:rsidRPr="00E03F11" w:rsidRDefault="002B0675" w:rsidP="00E03F11">
      <w:r w:rsidRPr="009D2333">
        <w:t>Additional impact of interferer ACLR</w:t>
      </w:r>
      <w:r>
        <w:t xml:space="preserve"> is </w:t>
      </w:r>
      <w:r w:rsidR="009D2333">
        <w:t>FFS.</w:t>
      </w:r>
    </w:p>
    <w:bookmarkEnd w:id="2"/>
    <w:p w14:paraId="35952390" w14:textId="77777777" w:rsidR="008B0529" w:rsidRDefault="0053435C" w:rsidP="0053435C">
      <w:pPr>
        <w:pStyle w:val="Heading1"/>
        <w:ind w:left="567" w:hanging="567"/>
      </w:pPr>
      <w:r>
        <w:t>Conclusion</w:t>
      </w:r>
    </w:p>
    <w:p w14:paraId="35952391" w14:textId="0F604CF5" w:rsidR="008B0529" w:rsidRDefault="007B4E69" w:rsidP="008B0529">
      <w:r>
        <w:t>In order to define t</w:t>
      </w:r>
      <w:r>
        <w:rPr>
          <w:rFonts w:eastAsia="Batang"/>
        </w:rPr>
        <w:t>he acceptable uncertainty of Test System for Adjacent Channel Selectivity (ACS) test in FR2, t</w:t>
      </w:r>
      <w:r w:rsidR="0053435C">
        <w:t>he following observations and proposals were made in this contribution</w:t>
      </w:r>
      <w:r>
        <w:t>:</w:t>
      </w:r>
    </w:p>
    <w:p w14:paraId="7405F965" w14:textId="46A2ECBC" w:rsidR="007B4E69" w:rsidRPr="00732127" w:rsidRDefault="007B4E69" w:rsidP="007B4E69">
      <w:pPr>
        <w:rPr>
          <w:b/>
          <w:bCs/>
          <w:i/>
          <w:iCs/>
        </w:rPr>
      </w:pPr>
      <w:r w:rsidRPr="008B5B42">
        <w:rPr>
          <w:b/>
          <w:bCs/>
          <w:i/>
          <w:iCs/>
        </w:rPr>
        <w:t>Proposal 1: reuse approach followed for ACS in FR1</w:t>
      </w:r>
      <w:r>
        <w:rPr>
          <w:b/>
          <w:bCs/>
          <w:i/>
          <w:iCs/>
        </w:rPr>
        <w:t xml:space="preserve"> and calculate overall ACS MU as </w:t>
      </w:r>
      <w:r w:rsidRPr="00F45C7B">
        <w:rPr>
          <w:b/>
          <w:bCs/>
          <w:i/>
          <w:iCs/>
        </w:rPr>
        <w:t>[SQRT (wanted_level_error</w:t>
      </w:r>
      <w:r w:rsidRPr="006A4F7A">
        <w:rPr>
          <w:b/>
          <w:bCs/>
          <w:i/>
          <w:iCs/>
          <w:vertAlign w:val="superscript"/>
        </w:rPr>
        <w:t>2</w:t>
      </w:r>
      <w:r w:rsidRPr="00F45C7B">
        <w:rPr>
          <w:b/>
          <w:bCs/>
          <w:i/>
          <w:iCs/>
        </w:rPr>
        <w:t xml:space="preserve"> + interferer</w:t>
      </w:r>
      <w:r w:rsidRPr="00732127">
        <w:rPr>
          <w:b/>
          <w:bCs/>
          <w:i/>
          <w:iCs/>
        </w:rPr>
        <w:t>_level_error</w:t>
      </w:r>
      <w:r w:rsidRPr="00732127">
        <w:rPr>
          <w:b/>
          <w:bCs/>
          <w:i/>
          <w:iCs/>
          <w:vertAlign w:val="superscript"/>
        </w:rPr>
        <w:t>2</w:t>
      </w:r>
      <w:r w:rsidRPr="00732127">
        <w:rPr>
          <w:b/>
          <w:bCs/>
          <w:i/>
          <w:iCs/>
        </w:rPr>
        <w:t>)] + ACLR effect.</w:t>
      </w:r>
    </w:p>
    <w:p w14:paraId="6B0731C7" w14:textId="2672E331" w:rsidR="007B4E69" w:rsidRPr="00732127" w:rsidRDefault="007B4E69" w:rsidP="007B4E69">
      <w:r w:rsidRPr="00732127">
        <w:rPr>
          <w:b/>
          <w:bCs/>
          <w:i/>
          <w:iCs/>
        </w:rPr>
        <w:t xml:space="preserve">Proposal 2: For the wanted signal level error, reuse the calculations for the reference sensitivity test </w:t>
      </w:r>
      <w:r w:rsidR="00A42491" w:rsidRPr="00732127">
        <w:rPr>
          <w:b/>
          <w:bCs/>
          <w:i/>
          <w:iCs/>
        </w:rPr>
        <w:t xml:space="preserve">uncertainty </w:t>
      </w:r>
      <w:r w:rsidRPr="00732127">
        <w:rPr>
          <w:b/>
          <w:bCs/>
          <w:i/>
          <w:iCs/>
        </w:rPr>
        <w:t>in [2], section B.19</w:t>
      </w:r>
      <w:r w:rsidR="005F2FC5" w:rsidRPr="00732127">
        <w:rPr>
          <w:b/>
          <w:bCs/>
          <w:i/>
          <w:iCs/>
        </w:rPr>
        <w:t xml:space="preserve"> except for </w:t>
      </w:r>
      <w:proofErr w:type="spellStart"/>
      <w:r w:rsidR="005F2FC5" w:rsidRPr="00732127">
        <w:rPr>
          <w:b/>
          <w:bCs/>
          <w:i/>
          <w:iCs/>
        </w:rPr>
        <w:t>QoQZ</w:t>
      </w:r>
      <w:proofErr w:type="spellEnd"/>
      <w:r w:rsidR="005F2FC5" w:rsidRPr="00732127">
        <w:rPr>
          <w:b/>
          <w:bCs/>
          <w:i/>
          <w:iCs/>
        </w:rPr>
        <w:t>. New MU terms are not precluded</w:t>
      </w:r>
      <w:r w:rsidRPr="00732127">
        <w:rPr>
          <w:b/>
          <w:bCs/>
          <w:i/>
          <w:iCs/>
        </w:rPr>
        <w:t>.</w:t>
      </w:r>
    </w:p>
    <w:p w14:paraId="7C74FD69" w14:textId="70A6B60C" w:rsidR="007B4E69" w:rsidRPr="00732127" w:rsidRDefault="00644FF5" w:rsidP="008B0529">
      <w:r w:rsidRPr="00732127">
        <w:rPr>
          <w:b/>
          <w:bCs/>
          <w:i/>
          <w:iCs/>
        </w:rPr>
        <w:t>Proposal 3: For the interferer signal level error, consider only those MU factors uncorrelated with the wanted signal, reducing the list of contributions essentially to mismatch, interferer generator uncertainty, amplifier and insertion lost uncertainties and assum</w:t>
      </w:r>
      <w:r w:rsidR="00E218C3" w:rsidRPr="00732127">
        <w:rPr>
          <w:b/>
          <w:bCs/>
          <w:i/>
          <w:iCs/>
        </w:rPr>
        <w:t>e</w:t>
      </w:r>
      <w:r w:rsidRPr="00732127">
        <w:rPr>
          <w:b/>
          <w:bCs/>
          <w:i/>
          <w:iCs/>
        </w:rPr>
        <w:t xml:space="preserve"> for them the same value </w:t>
      </w:r>
      <w:r w:rsidR="000E0F63" w:rsidRPr="00732127">
        <w:rPr>
          <w:b/>
          <w:bCs/>
          <w:i/>
          <w:iCs/>
        </w:rPr>
        <w:t xml:space="preserve">as </w:t>
      </w:r>
      <w:r w:rsidRPr="00732127">
        <w:rPr>
          <w:b/>
          <w:bCs/>
          <w:i/>
          <w:iCs/>
        </w:rPr>
        <w:t>for the wanted signal.</w:t>
      </w:r>
    </w:p>
    <w:p w14:paraId="35952392" w14:textId="77777777" w:rsidR="00DD1C07" w:rsidRPr="00732127" w:rsidRDefault="00DD1C07" w:rsidP="00DD1C07">
      <w:pPr>
        <w:pStyle w:val="Heading1"/>
        <w:ind w:left="567" w:hanging="567"/>
      </w:pPr>
      <w:r w:rsidRPr="00732127">
        <w:t>References</w:t>
      </w:r>
    </w:p>
    <w:p w14:paraId="35952393" w14:textId="3C32AD3B" w:rsidR="000547AB" w:rsidRPr="00732127" w:rsidRDefault="00993676" w:rsidP="00236683">
      <w:pPr>
        <w:numPr>
          <w:ilvl w:val="0"/>
          <w:numId w:val="5"/>
        </w:numPr>
        <w:tabs>
          <w:tab w:val="left" w:pos="426"/>
        </w:tabs>
        <w:overflowPunct w:val="0"/>
        <w:autoSpaceDE w:val="0"/>
        <w:autoSpaceDN w:val="0"/>
        <w:adjustRightInd w:val="0"/>
        <w:textAlignment w:val="baseline"/>
      </w:pPr>
      <w:r w:rsidRPr="00732127">
        <w:t>3GPP TS 38.521-1:" User Equipment (UE) conformance specification; Radio transmission and reception; Part 1: Range 1 Standalone.</w:t>
      </w:r>
    </w:p>
    <w:p w14:paraId="47410779" w14:textId="4DCC4986" w:rsidR="007B4E69" w:rsidRPr="00732127" w:rsidRDefault="00EC02F2" w:rsidP="007B4E69">
      <w:pPr>
        <w:numPr>
          <w:ilvl w:val="0"/>
          <w:numId w:val="5"/>
        </w:numPr>
        <w:tabs>
          <w:tab w:val="left" w:pos="426"/>
        </w:tabs>
        <w:overflowPunct w:val="0"/>
        <w:autoSpaceDE w:val="0"/>
        <w:autoSpaceDN w:val="0"/>
        <w:adjustRightInd w:val="0"/>
        <w:textAlignment w:val="baseline"/>
      </w:pPr>
      <w:r w:rsidRPr="00732127">
        <w:t>3GPP TR 38.903: "NR; Derivation of test tolerances and measurement uncertainty for User Equipment (UE) conformance tests ".</w:t>
      </w:r>
    </w:p>
    <w:p w14:paraId="312D7099" w14:textId="49A5BB5E" w:rsidR="005F2FC5" w:rsidRPr="00732127" w:rsidRDefault="005F2FC5" w:rsidP="007B4E69">
      <w:pPr>
        <w:numPr>
          <w:ilvl w:val="0"/>
          <w:numId w:val="5"/>
        </w:numPr>
        <w:tabs>
          <w:tab w:val="left" w:pos="426"/>
        </w:tabs>
        <w:overflowPunct w:val="0"/>
        <w:autoSpaceDE w:val="0"/>
        <w:autoSpaceDN w:val="0"/>
        <w:adjustRightInd w:val="0"/>
        <w:textAlignment w:val="baseline"/>
      </w:pPr>
      <w:bookmarkStart w:id="5" w:name="_Hlk49241261"/>
      <w:r w:rsidRPr="00732127">
        <w:t xml:space="preserve">R5-204084: </w:t>
      </w:r>
      <w:r w:rsidR="008B663E" w:rsidRPr="00732127">
        <w:t>"</w:t>
      </w:r>
      <w:r w:rsidRPr="00732127">
        <w:t>On FR2 ACS and IBB Test Implementation and MU</w:t>
      </w:r>
      <w:r w:rsidR="008B663E" w:rsidRPr="00732127">
        <w:t>"</w:t>
      </w:r>
      <w:r w:rsidRPr="00732127">
        <w:t>. 3GPP TSG-RAN5 Meeting #88-e, Online</w:t>
      </w:r>
      <w:proofErr w:type="gramStart"/>
      <w:r w:rsidRPr="00732127">
        <w:t>, ,</w:t>
      </w:r>
      <w:proofErr w:type="gramEnd"/>
      <w:r w:rsidRPr="00732127">
        <w:t xml:space="preserve"> 17th Aug 2020 - 28th Aug 2020.</w:t>
      </w:r>
      <w:bookmarkStart w:id="6" w:name="_GoBack"/>
      <w:bookmarkEnd w:id="5"/>
      <w:bookmarkEnd w:id="6"/>
    </w:p>
    <w:sectPr w:rsidR="005F2FC5" w:rsidRPr="007321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599F4" w14:textId="77777777" w:rsidR="00DA38F4" w:rsidRDefault="00DA38F4">
      <w:r>
        <w:separator/>
      </w:r>
    </w:p>
  </w:endnote>
  <w:endnote w:type="continuationSeparator" w:id="0">
    <w:p w14:paraId="2392B7CA" w14:textId="77777777" w:rsidR="00DA38F4" w:rsidRDefault="00DA38F4">
      <w:r>
        <w:continuationSeparator/>
      </w:r>
    </w:p>
  </w:endnote>
  <w:endnote w:type="continuationNotice" w:id="1">
    <w:p w14:paraId="286CD0F8" w14:textId="77777777" w:rsidR="00DA38F4" w:rsidRDefault="00DA38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22B65" w14:textId="77777777" w:rsidR="00DA38F4" w:rsidRDefault="00DA38F4">
      <w:r>
        <w:separator/>
      </w:r>
    </w:p>
  </w:footnote>
  <w:footnote w:type="continuationSeparator" w:id="0">
    <w:p w14:paraId="0AF88A4D" w14:textId="77777777" w:rsidR="00DA38F4" w:rsidRDefault="00DA38F4">
      <w:r>
        <w:continuationSeparator/>
      </w:r>
    </w:p>
  </w:footnote>
  <w:footnote w:type="continuationNotice" w:id="1">
    <w:p w14:paraId="1F4AF612" w14:textId="77777777" w:rsidR="00DA38F4" w:rsidRDefault="00DA38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E8D34EF"/>
    <w:multiLevelType w:val="hybridMultilevel"/>
    <w:tmpl w:val="C3DEB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59F2736"/>
    <w:multiLevelType w:val="hybridMultilevel"/>
    <w:tmpl w:val="E3667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B4BB6"/>
    <w:multiLevelType w:val="hybridMultilevel"/>
    <w:tmpl w:val="846C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6"/>
  </w:num>
  <w:num w:numId="7">
    <w:abstractNumId w:val="13"/>
  </w:num>
  <w:num w:numId="8">
    <w:abstractNumId w:val="8"/>
  </w:num>
  <w:num w:numId="9">
    <w:abstractNumId w:val="20"/>
  </w:num>
  <w:num w:numId="10">
    <w:abstractNumId w:val="5"/>
  </w:num>
  <w:num w:numId="11">
    <w:abstractNumId w:val="26"/>
  </w:num>
  <w:num w:numId="12">
    <w:abstractNumId w:val="11"/>
  </w:num>
  <w:num w:numId="13">
    <w:abstractNumId w:val="25"/>
  </w:num>
  <w:num w:numId="14">
    <w:abstractNumId w:val="33"/>
  </w:num>
  <w:num w:numId="15">
    <w:abstractNumId w:val="10"/>
  </w:num>
  <w:num w:numId="16">
    <w:abstractNumId w:val="30"/>
  </w:num>
  <w:num w:numId="17">
    <w:abstractNumId w:val="7"/>
  </w:num>
  <w:num w:numId="18">
    <w:abstractNumId w:val="23"/>
  </w:num>
  <w:num w:numId="19">
    <w:abstractNumId w:val="18"/>
  </w:num>
  <w:num w:numId="20">
    <w:abstractNumId w:val="24"/>
  </w:num>
  <w:num w:numId="21">
    <w:abstractNumId w:val="29"/>
  </w:num>
  <w:num w:numId="22">
    <w:abstractNumId w:val="22"/>
  </w:num>
  <w:num w:numId="23">
    <w:abstractNumId w:val="19"/>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6"/>
  </w:num>
  <w:num w:numId="32">
    <w:abstractNumId w:val="28"/>
  </w:num>
  <w:num w:numId="33">
    <w:abstractNumId w:val="35"/>
  </w:num>
  <w:num w:numId="34">
    <w:abstractNumId w:val="14"/>
  </w:num>
  <w:num w:numId="35">
    <w:abstractNumId w:val="6"/>
  </w:num>
  <w:num w:numId="36">
    <w:abstractNumId w:val="1"/>
  </w:num>
  <w:num w:numId="37">
    <w:abstractNumId w:val="27"/>
  </w:num>
  <w:num w:numId="38">
    <w:abstractNumId w:val="12"/>
  </w:num>
  <w:num w:numId="39">
    <w:abstractNumId w:val="31"/>
  </w:num>
  <w:num w:numId="40">
    <w:abstractNumId w:val="21"/>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13E3"/>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0F63"/>
    <w:rsid w:val="000E24A4"/>
    <w:rsid w:val="000F1D24"/>
    <w:rsid w:val="00114DB9"/>
    <w:rsid w:val="001174D8"/>
    <w:rsid w:val="00121323"/>
    <w:rsid w:val="00122845"/>
    <w:rsid w:val="00124141"/>
    <w:rsid w:val="001243CD"/>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85A2D"/>
    <w:rsid w:val="00196F9F"/>
    <w:rsid w:val="001A08AA"/>
    <w:rsid w:val="001A17A5"/>
    <w:rsid w:val="001A2BC5"/>
    <w:rsid w:val="001A2EF9"/>
    <w:rsid w:val="001A3120"/>
    <w:rsid w:val="001A3BFA"/>
    <w:rsid w:val="001B2108"/>
    <w:rsid w:val="001B231F"/>
    <w:rsid w:val="001B28D7"/>
    <w:rsid w:val="001B6A72"/>
    <w:rsid w:val="001C00AA"/>
    <w:rsid w:val="001C0CFD"/>
    <w:rsid w:val="001C3A35"/>
    <w:rsid w:val="001C3CCB"/>
    <w:rsid w:val="001C4A15"/>
    <w:rsid w:val="001C687E"/>
    <w:rsid w:val="001D0D8E"/>
    <w:rsid w:val="001D0DDB"/>
    <w:rsid w:val="001D7D91"/>
    <w:rsid w:val="001D7F4A"/>
    <w:rsid w:val="001E1CF6"/>
    <w:rsid w:val="001E4636"/>
    <w:rsid w:val="001E6DC6"/>
    <w:rsid w:val="001F5795"/>
    <w:rsid w:val="001F706B"/>
    <w:rsid w:val="00200996"/>
    <w:rsid w:val="0020314E"/>
    <w:rsid w:val="00203CC7"/>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01A"/>
    <w:rsid w:val="0023752C"/>
    <w:rsid w:val="00241A14"/>
    <w:rsid w:val="00244EEE"/>
    <w:rsid w:val="0025114C"/>
    <w:rsid w:val="00251340"/>
    <w:rsid w:val="00252AEA"/>
    <w:rsid w:val="00254246"/>
    <w:rsid w:val="00255905"/>
    <w:rsid w:val="0026179F"/>
    <w:rsid w:val="00262600"/>
    <w:rsid w:val="00262A89"/>
    <w:rsid w:val="00263153"/>
    <w:rsid w:val="0026391C"/>
    <w:rsid w:val="00266C6B"/>
    <w:rsid w:val="0026709E"/>
    <w:rsid w:val="00267CC7"/>
    <w:rsid w:val="00271176"/>
    <w:rsid w:val="00271F76"/>
    <w:rsid w:val="00273EF7"/>
    <w:rsid w:val="002741DA"/>
    <w:rsid w:val="002748A2"/>
    <w:rsid w:val="00274984"/>
    <w:rsid w:val="00274E1A"/>
    <w:rsid w:val="0027758E"/>
    <w:rsid w:val="00277A09"/>
    <w:rsid w:val="00282213"/>
    <w:rsid w:val="00282A6E"/>
    <w:rsid w:val="00287895"/>
    <w:rsid w:val="00287C09"/>
    <w:rsid w:val="0029076F"/>
    <w:rsid w:val="00293732"/>
    <w:rsid w:val="00296B9F"/>
    <w:rsid w:val="002A4112"/>
    <w:rsid w:val="002A7017"/>
    <w:rsid w:val="002A7F4B"/>
    <w:rsid w:val="002B0675"/>
    <w:rsid w:val="002B11F7"/>
    <w:rsid w:val="002B3F06"/>
    <w:rsid w:val="002B4D62"/>
    <w:rsid w:val="002C1E1B"/>
    <w:rsid w:val="002C2040"/>
    <w:rsid w:val="002C63DE"/>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3A97"/>
    <w:rsid w:val="003340C5"/>
    <w:rsid w:val="0033593B"/>
    <w:rsid w:val="00342EC7"/>
    <w:rsid w:val="00344657"/>
    <w:rsid w:val="00344B12"/>
    <w:rsid w:val="00344BCD"/>
    <w:rsid w:val="00344EB5"/>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375E"/>
    <w:rsid w:val="003B478A"/>
    <w:rsid w:val="003B5AB0"/>
    <w:rsid w:val="003C4291"/>
    <w:rsid w:val="003C47CE"/>
    <w:rsid w:val="003C5232"/>
    <w:rsid w:val="003D1D54"/>
    <w:rsid w:val="003D2C79"/>
    <w:rsid w:val="003D3F82"/>
    <w:rsid w:val="003D5D10"/>
    <w:rsid w:val="003D6975"/>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7C6B"/>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25"/>
    <w:rsid w:val="00495A33"/>
    <w:rsid w:val="004A07A1"/>
    <w:rsid w:val="004A17C7"/>
    <w:rsid w:val="004A419F"/>
    <w:rsid w:val="004A6B36"/>
    <w:rsid w:val="004B27EC"/>
    <w:rsid w:val="004B781C"/>
    <w:rsid w:val="004C2A16"/>
    <w:rsid w:val="004D0FD5"/>
    <w:rsid w:val="004D5AE5"/>
    <w:rsid w:val="004E1597"/>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54D"/>
    <w:rsid w:val="00595618"/>
    <w:rsid w:val="005A0EDD"/>
    <w:rsid w:val="005A616F"/>
    <w:rsid w:val="005A6F48"/>
    <w:rsid w:val="005B5499"/>
    <w:rsid w:val="005C239F"/>
    <w:rsid w:val="005C331B"/>
    <w:rsid w:val="005C4593"/>
    <w:rsid w:val="005E12CD"/>
    <w:rsid w:val="005E2985"/>
    <w:rsid w:val="005E5D66"/>
    <w:rsid w:val="005F2FC5"/>
    <w:rsid w:val="005F3B1B"/>
    <w:rsid w:val="00607D98"/>
    <w:rsid w:val="0061059A"/>
    <w:rsid w:val="006126CA"/>
    <w:rsid w:val="006131BB"/>
    <w:rsid w:val="00613B1E"/>
    <w:rsid w:val="00616FB0"/>
    <w:rsid w:val="006210C4"/>
    <w:rsid w:val="00622B32"/>
    <w:rsid w:val="00634928"/>
    <w:rsid w:val="00635671"/>
    <w:rsid w:val="00636ABD"/>
    <w:rsid w:val="00644FF5"/>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4F7A"/>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925"/>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2127"/>
    <w:rsid w:val="00735C81"/>
    <w:rsid w:val="00736A17"/>
    <w:rsid w:val="007373B0"/>
    <w:rsid w:val="007403F2"/>
    <w:rsid w:val="00741775"/>
    <w:rsid w:val="00744CC1"/>
    <w:rsid w:val="0074650E"/>
    <w:rsid w:val="00747AD4"/>
    <w:rsid w:val="00752FA3"/>
    <w:rsid w:val="00765FC4"/>
    <w:rsid w:val="00770A12"/>
    <w:rsid w:val="00774B17"/>
    <w:rsid w:val="007756A1"/>
    <w:rsid w:val="00776C5E"/>
    <w:rsid w:val="0078088D"/>
    <w:rsid w:val="00785706"/>
    <w:rsid w:val="00785759"/>
    <w:rsid w:val="00785D03"/>
    <w:rsid w:val="007927CF"/>
    <w:rsid w:val="00794A51"/>
    <w:rsid w:val="00797994"/>
    <w:rsid w:val="007A2502"/>
    <w:rsid w:val="007A387C"/>
    <w:rsid w:val="007A4551"/>
    <w:rsid w:val="007A4F68"/>
    <w:rsid w:val="007A5139"/>
    <w:rsid w:val="007A5243"/>
    <w:rsid w:val="007A57EB"/>
    <w:rsid w:val="007A6059"/>
    <w:rsid w:val="007B03C6"/>
    <w:rsid w:val="007B0584"/>
    <w:rsid w:val="007B4E69"/>
    <w:rsid w:val="007B5856"/>
    <w:rsid w:val="007B6FFB"/>
    <w:rsid w:val="007B7718"/>
    <w:rsid w:val="007C6DD8"/>
    <w:rsid w:val="007D0054"/>
    <w:rsid w:val="007D2049"/>
    <w:rsid w:val="007D258B"/>
    <w:rsid w:val="007D36D3"/>
    <w:rsid w:val="007D3BE3"/>
    <w:rsid w:val="007D6048"/>
    <w:rsid w:val="007E1EC0"/>
    <w:rsid w:val="007E2E0D"/>
    <w:rsid w:val="007E7938"/>
    <w:rsid w:val="007F0E1E"/>
    <w:rsid w:val="007F0E21"/>
    <w:rsid w:val="007F1535"/>
    <w:rsid w:val="007F39D0"/>
    <w:rsid w:val="007F42C1"/>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222D"/>
    <w:rsid w:val="00836C44"/>
    <w:rsid w:val="0083754E"/>
    <w:rsid w:val="00837660"/>
    <w:rsid w:val="00840A11"/>
    <w:rsid w:val="008450F8"/>
    <w:rsid w:val="00845E55"/>
    <w:rsid w:val="00846391"/>
    <w:rsid w:val="00853698"/>
    <w:rsid w:val="008541B3"/>
    <w:rsid w:val="008602F7"/>
    <w:rsid w:val="00861C5F"/>
    <w:rsid w:val="008626D8"/>
    <w:rsid w:val="00864950"/>
    <w:rsid w:val="00870861"/>
    <w:rsid w:val="00884BE6"/>
    <w:rsid w:val="0088503C"/>
    <w:rsid w:val="00885D92"/>
    <w:rsid w:val="00892723"/>
    <w:rsid w:val="00893454"/>
    <w:rsid w:val="00895D05"/>
    <w:rsid w:val="00895F45"/>
    <w:rsid w:val="00897A25"/>
    <w:rsid w:val="008A0A78"/>
    <w:rsid w:val="008A1A84"/>
    <w:rsid w:val="008A6143"/>
    <w:rsid w:val="008B0529"/>
    <w:rsid w:val="008B486F"/>
    <w:rsid w:val="008B5B42"/>
    <w:rsid w:val="008B5C74"/>
    <w:rsid w:val="008B663E"/>
    <w:rsid w:val="008C2308"/>
    <w:rsid w:val="008C60E9"/>
    <w:rsid w:val="008C638F"/>
    <w:rsid w:val="008C7836"/>
    <w:rsid w:val="008D7BED"/>
    <w:rsid w:val="008E4413"/>
    <w:rsid w:val="008E4684"/>
    <w:rsid w:val="008E4F84"/>
    <w:rsid w:val="008E7B94"/>
    <w:rsid w:val="008F08D9"/>
    <w:rsid w:val="008F1346"/>
    <w:rsid w:val="008F515B"/>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45928"/>
    <w:rsid w:val="009514EA"/>
    <w:rsid w:val="00951CC5"/>
    <w:rsid w:val="00952F41"/>
    <w:rsid w:val="0095378B"/>
    <w:rsid w:val="0095392E"/>
    <w:rsid w:val="00957EF1"/>
    <w:rsid w:val="00960654"/>
    <w:rsid w:val="00964105"/>
    <w:rsid w:val="00970A06"/>
    <w:rsid w:val="0097133C"/>
    <w:rsid w:val="00972528"/>
    <w:rsid w:val="00972D5A"/>
    <w:rsid w:val="0097539D"/>
    <w:rsid w:val="009767AC"/>
    <w:rsid w:val="00980E79"/>
    <w:rsid w:val="00982B7E"/>
    <w:rsid w:val="00983910"/>
    <w:rsid w:val="00984E5F"/>
    <w:rsid w:val="009913F6"/>
    <w:rsid w:val="00992B5F"/>
    <w:rsid w:val="00993676"/>
    <w:rsid w:val="00995C21"/>
    <w:rsid w:val="00997D88"/>
    <w:rsid w:val="009C0727"/>
    <w:rsid w:val="009C6214"/>
    <w:rsid w:val="009C6C16"/>
    <w:rsid w:val="009D2333"/>
    <w:rsid w:val="009D28E0"/>
    <w:rsid w:val="009D78C2"/>
    <w:rsid w:val="009D7F67"/>
    <w:rsid w:val="009E186C"/>
    <w:rsid w:val="009E3840"/>
    <w:rsid w:val="009E41C5"/>
    <w:rsid w:val="009E448E"/>
    <w:rsid w:val="009E520A"/>
    <w:rsid w:val="009E7AFD"/>
    <w:rsid w:val="009F20D3"/>
    <w:rsid w:val="00A0092C"/>
    <w:rsid w:val="00A0725B"/>
    <w:rsid w:val="00A079A7"/>
    <w:rsid w:val="00A165D9"/>
    <w:rsid w:val="00A17573"/>
    <w:rsid w:val="00A210B9"/>
    <w:rsid w:val="00A22FB6"/>
    <w:rsid w:val="00A2310D"/>
    <w:rsid w:val="00A25AEB"/>
    <w:rsid w:val="00A277B2"/>
    <w:rsid w:val="00A313BC"/>
    <w:rsid w:val="00A320FB"/>
    <w:rsid w:val="00A3540D"/>
    <w:rsid w:val="00A42491"/>
    <w:rsid w:val="00A446A0"/>
    <w:rsid w:val="00A4504D"/>
    <w:rsid w:val="00A452C2"/>
    <w:rsid w:val="00A45E4D"/>
    <w:rsid w:val="00A515A6"/>
    <w:rsid w:val="00A51F25"/>
    <w:rsid w:val="00A53733"/>
    <w:rsid w:val="00A5648D"/>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43D4"/>
    <w:rsid w:val="00A97CB6"/>
    <w:rsid w:val="00AA13E3"/>
    <w:rsid w:val="00AA28BF"/>
    <w:rsid w:val="00AA3D6A"/>
    <w:rsid w:val="00AA42AF"/>
    <w:rsid w:val="00AA435B"/>
    <w:rsid w:val="00AA69E4"/>
    <w:rsid w:val="00AA7233"/>
    <w:rsid w:val="00AB0C5E"/>
    <w:rsid w:val="00AB25ED"/>
    <w:rsid w:val="00AB32B3"/>
    <w:rsid w:val="00AB3F85"/>
    <w:rsid w:val="00AB4AC5"/>
    <w:rsid w:val="00AC6E03"/>
    <w:rsid w:val="00AD17B1"/>
    <w:rsid w:val="00AD4B9B"/>
    <w:rsid w:val="00AD768A"/>
    <w:rsid w:val="00AE116C"/>
    <w:rsid w:val="00AE342A"/>
    <w:rsid w:val="00AE627B"/>
    <w:rsid w:val="00AE6EAF"/>
    <w:rsid w:val="00AF0F4C"/>
    <w:rsid w:val="00AF3407"/>
    <w:rsid w:val="00AF5AD3"/>
    <w:rsid w:val="00B0589A"/>
    <w:rsid w:val="00B14BC8"/>
    <w:rsid w:val="00B1568E"/>
    <w:rsid w:val="00B1707D"/>
    <w:rsid w:val="00B20C57"/>
    <w:rsid w:val="00B21D87"/>
    <w:rsid w:val="00B220F2"/>
    <w:rsid w:val="00B22ADA"/>
    <w:rsid w:val="00B24E76"/>
    <w:rsid w:val="00B334B9"/>
    <w:rsid w:val="00B36208"/>
    <w:rsid w:val="00B3769C"/>
    <w:rsid w:val="00B40D30"/>
    <w:rsid w:val="00B426E8"/>
    <w:rsid w:val="00B42B91"/>
    <w:rsid w:val="00B43C13"/>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2E14"/>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B68"/>
    <w:rsid w:val="00C42F12"/>
    <w:rsid w:val="00C451D8"/>
    <w:rsid w:val="00C475DA"/>
    <w:rsid w:val="00C56792"/>
    <w:rsid w:val="00C6278C"/>
    <w:rsid w:val="00C63AA2"/>
    <w:rsid w:val="00C65422"/>
    <w:rsid w:val="00C6599B"/>
    <w:rsid w:val="00C76F04"/>
    <w:rsid w:val="00C804C3"/>
    <w:rsid w:val="00C807DB"/>
    <w:rsid w:val="00C81268"/>
    <w:rsid w:val="00C83771"/>
    <w:rsid w:val="00C862E8"/>
    <w:rsid w:val="00C87851"/>
    <w:rsid w:val="00C90CC4"/>
    <w:rsid w:val="00C93744"/>
    <w:rsid w:val="00C958F3"/>
    <w:rsid w:val="00CA3A27"/>
    <w:rsid w:val="00CA517A"/>
    <w:rsid w:val="00CB0D58"/>
    <w:rsid w:val="00CB29E4"/>
    <w:rsid w:val="00CB5BF2"/>
    <w:rsid w:val="00CC15A4"/>
    <w:rsid w:val="00CC28A9"/>
    <w:rsid w:val="00CC5BE0"/>
    <w:rsid w:val="00CC6580"/>
    <w:rsid w:val="00CC6FE0"/>
    <w:rsid w:val="00CC75FD"/>
    <w:rsid w:val="00CE0386"/>
    <w:rsid w:val="00CF0031"/>
    <w:rsid w:val="00CF0C99"/>
    <w:rsid w:val="00CF46D3"/>
    <w:rsid w:val="00CF61F2"/>
    <w:rsid w:val="00D02DDE"/>
    <w:rsid w:val="00D076FD"/>
    <w:rsid w:val="00D1118A"/>
    <w:rsid w:val="00D12CB8"/>
    <w:rsid w:val="00D16CE2"/>
    <w:rsid w:val="00D21245"/>
    <w:rsid w:val="00D21C9F"/>
    <w:rsid w:val="00D22BEB"/>
    <w:rsid w:val="00D26BF2"/>
    <w:rsid w:val="00D33C1E"/>
    <w:rsid w:val="00D37444"/>
    <w:rsid w:val="00D37A5A"/>
    <w:rsid w:val="00D402C2"/>
    <w:rsid w:val="00D432C8"/>
    <w:rsid w:val="00D45EB6"/>
    <w:rsid w:val="00D520E4"/>
    <w:rsid w:val="00D54860"/>
    <w:rsid w:val="00D54AA0"/>
    <w:rsid w:val="00D54F08"/>
    <w:rsid w:val="00D55B87"/>
    <w:rsid w:val="00D567FB"/>
    <w:rsid w:val="00D57DFA"/>
    <w:rsid w:val="00D60A23"/>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0794"/>
    <w:rsid w:val="00DA38F4"/>
    <w:rsid w:val="00DA66C3"/>
    <w:rsid w:val="00DB2201"/>
    <w:rsid w:val="00DB5E7F"/>
    <w:rsid w:val="00DC176A"/>
    <w:rsid w:val="00DD0C2C"/>
    <w:rsid w:val="00DD0F6E"/>
    <w:rsid w:val="00DD1C07"/>
    <w:rsid w:val="00DD4BF9"/>
    <w:rsid w:val="00DE0E3E"/>
    <w:rsid w:val="00DE2633"/>
    <w:rsid w:val="00DF1AE6"/>
    <w:rsid w:val="00E02B9C"/>
    <w:rsid w:val="00E038CE"/>
    <w:rsid w:val="00E03F11"/>
    <w:rsid w:val="00E0463C"/>
    <w:rsid w:val="00E077C9"/>
    <w:rsid w:val="00E11C02"/>
    <w:rsid w:val="00E21128"/>
    <w:rsid w:val="00E218C3"/>
    <w:rsid w:val="00E21AB4"/>
    <w:rsid w:val="00E224FC"/>
    <w:rsid w:val="00E31F57"/>
    <w:rsid w:val="00E32C2E"/>
    <w:rsid w:val="00E336C5"/>
    <w:rsid w:val="00E33D81"/>
    <w:rsid w:val="00E34794"/>
    <w:rsid w:val="00E41279"/>
    <w:rsid w:val="00E502C4"/>
    <w:rsid w:val="00E55ABC"/>
    <w:rsid w:val="00E56168"/>
    <w:rsid w:val="00E57B74"/>
    <w:rsid w:val="00E57FEF"/>
    <w:rsid w:val="00E642B3"/>
    <w:rsid w:val="00E70C18"/>
    <w:rsid w:val="00E8139B"/>
    <w:rsid w:val="00E854C4"/>
    <w:rsid w:val="00E8629F"/>
    <w:rsid w:val="00E90B54"/>
    <w:rsid w:val="00E96BC6"/>
    <w:rsid w:val="00E972E7"/>
    <w:rsid w:val="00E97AA9"/>
    <w:rsid w:val="00EA09B1"/>
    <w:rsid w:val="00EA0B7F"/>
    <w:rsid w:val="00EA3C24"/>
    <w:rsid w:val="00EA3D76"/>
    <w:rsid w:val="00EB0292"/>
    <w:rsid w:val="00EC02F2"/>
    <w:rsid w:val="00EC0715"/>
    <w:rsid w:val="00EC4A06"/>
    <w:rsid w:val="00EC6A1C"/>
    <w:rsid w:val="00ED5F47"/>
    <w:rsid w:val="00ED7922"/>
    <w:rsid w:val="00EE01EA"/>
    <w:rsid w:val="00EE066A"/>
    <w:rsid w:val="00EE2605"/>
    <w:rsid w:val="00EE3A95"/>
    <w:rsid w:val="00EE5692"/>
    <w:rsid w:val="00EE6221"/>
    <w:rsid w:val="00EE7690"/>
    <w:rsid w:val="00EF011F"/>
    <w:rsid w:val="00EF325F"/>
    <w:rsid w:val="00EF32A7"/>
    <w:rsid w:val="00EF51C9"/>
    <w:rsid w:val="00EF5D85"/>
    <w:rsid w:val="00EF5D8B"/>
    <w:rsid w:val="00EF6BCD"/>
    <w:rsid w:val="00F01416"/>
    <w:rsid w:val="00F0298E"/>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36AD"/>
    <w:rsid w:val="00F45C7B"/>
    <w:rsid w:val="00F62AF4"/>
    <w:rsid w:val="00F63B69"/>
    <w:rsid w:val="00F7184A"/>
    <w:rsid w:val="00F76D31"/>
    <w:rsid w:val="00F77EB0"/>
    <w:rsid w:val="00F81AC1"/>
    <w:rsid w:val="00F83415"/>
    <w:rsid w:val="00F878E0"/>
    <w:rsid w:val="00F91F8F"/>
    <w:rsid w:val="00FA0215"/>
    <w:rsid w:val="00FA04B9"/>
    <w:rsid w:val="00FA35B4"/>
    <w:rsid w:val="00FB2CFC"/>
    <w:rsid w:val="00FB560E"/>
    <w:rsid w:val="00FB69E7"/>
    <w:rsid w:val="00FC051F"/>
    <w:rsid w:val="00FC5E04"/>
    <w:rsid w:val="00FC5F9D"/>
    <w:rsid w:val="00FD16E0"/>
    <w:rsid w:val="00FD182B"/>
    <w:rsid w:val="00FD446A"/>
    <w:rsid w:val="00FD7A87"/>
    <w:rsid w:val="00FE1522"/>
    <w:rsid w:val="00FE6645"/>
    <w:rsid w:val="00FF04B3"/>
    <w:rsid w:val="00FF3FF6"/>
    <w:rsid w:val="00FF6841"/>
    <w:rsid w:val="00FF6F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15:docId w15:val="{3BC8625D-8FFF-4CD5-B390-2289E15A5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26286469">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2A1E69-8D54-4366-A002-29933054B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Adan Toril</dc:creator>
  <cp:keywords/>
  <dc:description/>
  <cp:lastModifiedBy>Adan Toril</cp:lastModifiedBy>
  <cp:revision>6</cp:revision>
  <dcterms:created xsi:type="dcterms:W3CDTF">2020-08-25T07:38:00Z</dcterms:created>
  <dcterms:modified xsi:type="dcterms:W3CDTF">2020-08-28T06:52:00Z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